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2" w:name="title"/>
    <w:p>
      <w:pPr>
        <w:pStyle w:val="Heading1"/>
      </w:pPr>
      <w:r>
        <w:t xml:space="preserve">Introducción a la macroeconomía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2"/>
    <w:bookmarkStart w:id="26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3" w:name="orchid"/>
      <w:r>
        <w:t xml:space="preserve">Orcid ID Logo: A green circle with white letters ID</w:t>
      </w:r>
      <w:bookmarkEnd w:id="23"/>
      <w:r>
        <w:t xml:space="preserve"> </w:t>
      </w:r>
      <w:hyperlink r:id="rId24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conceptualización, metodología, análisis formal, investigación, recursos, curación de datos, redacción, visualización, supervisión, y administración del proyecto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Portal Independencia N° 57, Ayacucho, AYA 5001, Perú, Email:</w:t>
      </w:r>
      <w:r>
        <w:t xml:space="preserve"> </w:t>
      </w:r>
      <w:hyperlink r:id="rId25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6"/>
    <w:bookmarkStart w:id="27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7"/>
    <w:bookmarkStart w:id="28" w:name="firstheader"/>
    <w:p>
      <w:pPr>
        <w:pStyle w:val="Heading1"/>
      </w:pPr>
      <w:r>
        <w:t xml:space="preserve">Introducción a la macroeconomía</w:t>
      </w:r>
    </w:p>
    <w:p>
      <w:pPr>
        <w:pStyle w:val="FirstParagraph"/>
      </w:pPr>
      <w:r>
        <w:t xml:space="preserve">Este artículo está actualmente en proceso de edición, y todas las secciones serán ampliadas y refinadas en futuras revisiones.</w:t>
      </w:r>
    </w:p>
    <w:bookmarkEnd w:id="28"/>
    <w:bookmarkStart w:id="57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1"/>
        </w:numPr>
      </w:pPr>
      <w:hyperlink r:id="rId29"/>
      <w:r>
        <w:t xml:space="preserve"> </w:t>
      </w:r>
      <w:hyperlink r:id="rId30">
        <w:r>
          <w:rPr>
            <w:rStyle w:val="Hyperlink"/>
          </w:rPr>
          <w:t xml:space="preserve">Conceptos básicos de economía</w:t>
        </w:r>
      </w:hyperlink>
    </w:p>
    <w:p>
      <w:pPr>
        <w:pStyle w:val="Compact"/>
        <w:numPr>
          <w:ilvl w:val="0"/>
          <w:numId w:val="1001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Necesidades humanas y clasificación bienes</w:t>
        </w:r>
      </w:hyperlink>
    </w:p>
    <w:p>
      <w:pPr>
        <w:pStyle w:val="Compact"/>
        <w:numPr>
          <w:ilvl w:val="0"/>
          <w:numId w:val="1001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Teoría de la producción introductoria</w:t>
        </w:r>
      </w:hyperlink>
    </w:p>
    <w:p>
      <w:pPr>
        <w:pStyle w:val="Compact"/>
        <w:numPr>
          <w:ilvl w:val="0"/>
          <w:numId w:val="1001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Teoría de costos de producción</w:t>
        </w:r>
      </w:hyperlink>
    </w:p>
    <w:p>
      <w:pPr>
        <w:pStyle w:val="Compact"/>
        <w:numPr>
          <w:ilvl w:val="0"/>
          <w:numId w:val="1001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‘Oferta y demanda: equilibrio de mercado’</w:t>
        </w:r>
      </w:hyperlink>
    </w:p>
    <w:p>
      <w:pPr>
        <w:pStyle w:val="Compact"/>
        <w:numPr>
          <w:ilvl w:val="0"/>
          <w:numId w:val="1001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Tipos de mercados económicos</w:t>
        </w:r>
      </w:hyperlink>
    </w:p>
    <w:p>
      <w:pPr>
        <w:pStyle w:val="Compact"/>
        <w:numPr>
          <w:ilvl w:val="0"/>
          <w:numId w:val="1001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La empresa y sus objetivos</w:t>
        </w:r>
      </w:hyperlink>
    </w:p>
    <w:p>
      <w:pPr>
        <w:pStyle w:val="Compact"/>
        <w:numPr>
          <w:ilvl w:val="0"/>
          <w:numId w:val="1001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Sistema financiero básico</w:t>
        </w:r>
      </w:hyperlink>
    </w:p>
    <w:p>
      <w:pPr>
        <w:pStyle w:val="Compact"/>
        <w:numPr>
          <w:ilvl w:val="0"/>
          <w:numId w:val="1001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Introducción a la macroeconomía</w:t>
        </w:r>
      </w:hyperlink>
    </w:p>
    <w:p>
      <w:pPr>
        <w:pStyle w:val="Compact"/>
        <w:numPr>
          <w:ilvl w:val="0"/>
          <w:numId w:val="1001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La inflación</w:t>
        </w:r>
      </w:hyperlink>
    </w:p>
    <w:p>
      <w:pPr>
        <w:pStyle w:val="Compact"/>
        <w:numPr>
          <w:ilvl w:val="0"/>
          <w:numId w:val="1001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Rol del sector público en economía</w:t>
        </w:r>
      </w:hyperlink>
    </w:p>
    <w:p>
      <w:pPr>
        <w:pStyle w:val="Compact"/>
        <w:numPr>
          <w:ilvl w:val="0"/>
          <w:numId w:val="1001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Indicadores económicos esenciales</w:t>
        </w:r>
      </w:hyperlink>
    </w:p>
    <w:p>
      <w:pPr>
        <w:pStyle w:val="Compact"/>
        <w:numPr>
          <w:ilvl w:val="0"/>
          <w:numId w:val="1001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Desempleo</w:t>
        </w:r>
      </w:hyperlink>
    </w:p>
    <w:p>
      <w:pPr>
        <w:pStyle w:val="Compact"/>
        <w:numPr>
          <w:ilvl w:val="0"/>
          <w:numId w:val="1001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Comercio internacional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57"/>
    <w:sectPr w:rsidR="007868AB" w:rsidRPr="005528BA">
      <w:headerReference r:id="rId8" w:type="even"/>
      <w:headerReference r:id="rId9" w:type="default"/>
      <w:footerReference r:id="rId10" w:type="even"/>
      <w:footerReference r:id="rId11" w:type="default"/>
      <w:headerReference r:id="rId12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1" Target="numbering.xml" /><Relationship Type="http://schemas.openxmlformats.org/officeDocument/2006/relationships/styles" Id="rId20" Target="styles.xml" /><Relationship Type="http://schemas.openxmlformats.org/officeDocument/2006/relationships/settings" Id="rId19" Target="settings.xml" /><Relationship Type="http://schemas.openxmlformats.org/officeDocument/2006/relationships/webSettings" Id="rId18" Target="webSettings.xml" /><Relationship Type="http://schemas.openxmlformats.org/officeDocument/2006/relationships/fontTable" Id="rId17" Target="fontTable.xml" /><Relationship Type="http://schemas.openxmlformats.org/officeDocument/2006/relationships/theme" Id="rId16" Target="theme/theme1.xml" /><Relationship Type="http://schemas.openxmlformats.org/officeDocument/2006/relationships/footnotes" Id="rId15" Target="footnotes.xml" /><Relationship Type="http://schemas.openxmlformats.org/officeDocument/2006/relationships/comments" Id="rId14" Target="comments.xml" /><Relationship Id="rId8" Target="header1.xml" Type="http://schemas.openxmlformats.org/officeDocument/2006/relationships/header" /><Relationship Id="rId13" Target="footer3.xml" Type="http://schemas.openxmlformats.org/officeDocument/2006/relationships/footer" /><Relationship Id="rId12" Target="header3.xml" Type="http://schemas.openxmlformats.org/officeDocument/2006/relationships/header" /><Relationship Id="rId11" Target="footer2.xml" Type="http://schemas.openxmlformats.org/officeDocument/2006/relationships/footer" /><Relationship Id="rId10" Target="footer1.xml" Type="http://schemas.openxmlformats.org/officeDocument/2006/relationships/footer" /><Relationship Id="rId9" Target="header2.xml" Type="http://schemas.openxmlformats.org/officeDocument/2006/relationships/header" /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chalmaedison.netlify.app/cursos/pre_economia/2014-i/sesiones/01-conceptos-basicos-de-economia" TargetMode="External" /><Relationship Type="http://schemas.openxmlformats.org/officeDocument/2006/relationships/hyperlink" Id="rId29" Target="https://achalmaedison.netlify.app/cursos/pre_economia/2014-i/sesiones/01-conceptos-basicos-de-economia/index.pdf" TargetMode="External" /><Relationship Type="http://schemas.openxmlformats.org/officeDocument/2006/relationships/hyperlink" Id="rId32" Target="https://achalmaedison.netlify.app/cursos/pre_economia/2014-i/sesiones/02-las-necesidades-y-bienes" TargetMode="External" /><Relationship Type="http://schemas.openxmlformats.org/officeDocument/2006/relationships/hyperlink" Id="rId31" Target="https://achalmaedison.netlify.app/cursos/pre_economia/2014-i/sesiones/02-las-necesidades-y-bienes/index.pdf" TargetMode="External" /><Relationship Type="http://schemas.openxmlformats.org/officeDocument/2006/relationships/hyperlink" Id="rId34" Target="https://achalmaedison.netlify.app/cursos/pre_economia/2014-i/sesiones/03-teoria-de-la-produccion" TargetMode="External" /><Relationship Type="http://schemas.openxmlformats.org/officeDocument/2006/relationships/hyperlink" Id="rId33" Target="https://achalmaedison.netlify.app/cursos/pre_economia/2014-i/sesiones/03-teoria-de-la-produccion/index.pdf" TargetMode="External" /><Relationship Type="http://schemas.openxmlformats.org/officeDocument/2006/relationships/hyperlink" Id="rId36" Target="https://achalmaedison.netlify.app/cursos/pre_economia/2014-i/sesiones/04-teoria-de-los-costos" TargetMode="External" /><Relationship Type="http://schemas.openxmlformats.org/officeDocument/2006/relationships/hyperlink" Id="rId35" Target="https://achalmaedison.netlify.app/cursos/pre_economia/2014-i/sesiones/04-teoria-de-los-costos/index.pdf" TargetMode="External" /><Relationship Type="http://schemas.openxmlformats.org/officeDocument/2006/relationships/hyperlink" Id="rId38" Target="https://achalmaedison.netlify.app/cursos/pre_economia/2014-i/sesiones/05-teoria-de-la-oferta-y-demanda" TargetMode="External" /><Relationship Type="http://schemas.openxmlformats.org/officeDocument/2006/relationships/hyperlink" Id="rId37" Target="https://achalmaedison.netlify.app/cursos/pre_economia/2014-i/sesiones/05-teoria-de-la-oferta-y-demanda/index.pdf" TargetMode="External" /><Relationship Type="http://schemas.openxmlformats.org/officeDocument/2006/relationships/hyperlink" Id="rId40" Target="https://achalmaedison.netlify.app/cursos/pre_economia/2014-i/sesiones/06-los-mercados" TargetMode="External" /><Relationship Type="http://schemas.openxmlformats.org/officeDocument/2006/relationships/hyperlink" Id="rId39" Target="https://achalmaedison.netlify.app/cursos/pre_economia/2014-i/sesiones/06-los-mercados/index.pdf" TargetMode="External" /><Relationship Type="http://schemas.openxmlformats.org/officeDocument/2006/relationships/hyperlink" Id="rId42" Target="https://achalmaedison.netlify.app/cursos/pre_economia/2014-i/sesiones/07-las-empresas" TargetMode="External" /><Relationship Type="http://schemas.openxmlformats.org/officeDocument/2006/relationships/hyperlink" Id="rId41" Target="https://achalmaedison.netlify.app/cursos/pre_economia/2014-i/sesiones/07-las-empresas/index.pdf" TargetMode="External" /><Relationship Type="http://schemas.openxmlformats.org/officeDocument/2006/relationships/hyperlink" Id="rId44" Target="https://achalmaedison.netlify.app/cursos/pre_economia/2014-i/sesiones/08-sistema-financiero" TargetMode="External" /><Relationship Type="http://schemas.openxmlformats.org/officeDocument/2006/relationships/hyperlink" Id="rId43" Target="https://achalmaedison.netlify.app/cursos/pre_economia/2014-i/sesiones/08-sistema-financiero/index.pdf" TargetMode="External" /><Relationship Type="http://schemas.openxmlformats.org/officeDocument/2006/relationships/hyperlink" Id="rId46" Target="https://achalmaedison.netlify.app/cursos/pre_economia/2014-i/sesiones/09-la-macroeconomia" TargetMode="External" /><Relationship Type="http://schemas.openxmlformats.org/officeDocument/2006/relationships/hyperlink" Id="rId45" Target="https://achalmaedison.netlify.app/cursos/pre_economia/2014-i/sesiones/09-la-macroeconomia/index.pdf" TargetMode="External" /><Relationship Type="http://schemas.openxmlformats.org/officeDocument/2006/relationships/hyperlink" Id="rId48" Target="https://achalmaedison.netlify.app/cursos/pre_economia/2014-i/sesiones/10-la-inflacion" TargetMode="External" /><Relationship Type="http://schemas.openxmlformats.org/officeDocument/2006/relationships/hyperlink" Id="rId47" Target="https://achalmaedison.netlify.app/cursos/pre_economia/2014-i/sesiones/10-la-inflacion/index.pdf" TargetMode="External" /><Relationship Type="http://schemas.openxmlformats.org/officeDocument/2006/relationships/hyperlink" Id="rId50" Target="https://achalmaedison.netlify.app/cursos/pre_economia/2014-i/sesiones/11-el-sector-publico" TargetMode="External" /><Relationship Type="http://schemas.openxmlformats.org/officeDocument/2006/relationships/hyperlink" Id="rId49" Target="https://achalmaedison.netlify.app/cursos/pre_economia/2014-i/sesiones/11-el-sector-publico/index.pdf" TargetMode="External" /><Relationship Type="http://schemas.openxmlformats.org/officeDocument/2006/relationships/hyperlink" Id="rId52" Target="https://achalmaedison.netlify.app/cursos/pre_economia/2014-i/sesiones/12-los-indicadores-economicos" TargetMode="External" /><Relationship Type="http://schemas.openxmlformats.org/officeDocument/2006/relationships/hyperlink" Id="rId51" Target="https://achalmaedison.netlify.app/cursos/pre_economia/2014-i/sesiones/12-los-indicadores-economicos/index.pdf" TargetMode="External" /><Relationship Type="http://schemas.openxmlformats.org/officeDocument/2006/relationships/hyperlink" Id="rId54" Target="https://achalmaedison.netlify.app/cursos/pre_economia/2014-i/sesiones/13-el-desempleo" TargetMode="External" /><Relationship Type="http://schemas.openxmlformats.org/officeDocument/2006/relationships/hyperlink" Id="rId53" Target="https://achalmaedison.netlify.app/cursos/pre_economia/2014-i/sesiones/13-el-desempleo/index.pdf" TargetMode="External" /><Relationship Type="http://schemas.openxmlformats.org/officeDocument/2006/relationships/hyperlink" Id="rId56" Target="https://achalmaedison.netlify.app/cursos/pre_economia/2014-i/sesiones/14-comercio-internacional" TargetMode="External" /><Relationship Type="http://schemas.openxmlformats.org/officeDocument/2006/relationships/hyperlink" Id="rId55" Target="https://achalmaedison.netlify.app/cursos/pre_economia/2014-i/sesiones/14-comercio-internacional/index.pdf" TargetMode="External" /><Relationship Type="http://schemas.openxmlformats.org/officeDocument/2006/relationships/hyperlink" Id="rId24" Target="https://orcid.org/0000-0001-6996-3364" TargetMode="External" /><Relationship Type="http://schemas.openxmlformats.org/officeDocument/2006/relationships/hyperlink" Id="rId25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INTRO MACROECONOMÍA</dc:description>
  <dc:language>es</dc:language>
  <cp:keywords>keyword1, keyword2</cp:keywords>
  <dcterms:created xsi:type="dcterms:W3CDTF">2026-07-09T09:59:27Z</dcterms:created>
  <dcterms:modified xsi:type="dcterms:W3CDTF">2026-07-09T09:59:27Z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liases">
    <vt:lpwstr/>
  </property>
  <property fmtid="{D5CDD505-2E9C-101B-9397-08002B2CF9AE}" pid="6" name="apaabstract">
    <vt:lpwstr>Este abstract será actualizado una vez que se complete el contenido final del artículo.</vt:lpwstr>
  </property>
  <property fmtid="{D5CDD505-2E9C-101B-9397-08002B2CF9AE}" pid="7" name="apaauthor">
    <vt:lpwstr/>
  </property>
  <property fmtid="{D5CDD505-2E9C-101B-9397-08002B2CF9AE}" pid="8" name="apadate">
    <vt:lpwstr>2014-02-25</vt:lpwstr>
  </property>
  <property fmtid="{D5CDD505-2E9C-101B-9397-08002B2CF9AE}" pid="9" name="apatitle">
    <vt:lpwstr>Introducción a la macroeconomía</vt:lpwstr>
  </property>
  <property fmtid="{D5CDD505-2E9C-101B-9397-08002B2CF9AE}" pid="10" name="apatitledisplay">
    <vt:lpwstr>Introducción a la macroeconomía</vt:lpwstr>
  </property>
  <property fmtid="{D5CDD505-2E9C-101B-9397-08002B2CF9AE}" pid="11" name="appendix-cite-as">
    <vt:lpwstr>display</vt:lpwstr>
  </property>
  <property fmtid="{D5CDD505-2E9C-101B-9397-08002B2CF9AE}" pid="12" name="author-note">
    <vt:lpwstr/>
  </property>
  <property fmtid="{D5CDD505-2E9C-101B-9397-08002B2CF9AE}" pid="13" name="authors">
    <vt:lpwstr/>
  </property>
  <property fmtid="{D5CDD505-2E9C-101B-9397-08002B2CF9AE}" pid="14" name="biblio-config">
    <vt:lpwstr>True</vt:lpwstr>
  </property>
  <property fmtid="{D5CDD505-2E9C-101B-9397-08002B2CF9AE}" pid="15" name="by-affiliation">
    <vt:lpwstr/>
  </property>
  <property fmtid="{D5CDD505-2E9C-101B-9397-08002B2CF9AE}" pid="16" name="by-author">
    <vt:lpwstr/>
  </property>
  <property fmtid="{D5CDD505-2E9C-101B-9397-08002B2CF9AE}" pid="17" name="cap-location">
    <vt:lpwstr>top</vt:lpwstr>
  </property>
  <property fmtid="{D5CDD505-2E9C-101B-9397-08002B2CF9AE}" pid="18" name="categories">
    <vt:lpwstr/>
  </property>
  <property fmtid="{D5CDD505-2E9C-101B-9397-08002B2CF9AE}" pid="19" name="citation">
    <vt:lpwstr/>
  </property>
  <property fmtid="{D5CDD505-2E9C-101B-9397-08002B2CF9AE}" pid="20" name="citation-last-author-separator">
    <vt:lpwstr>y</vt:lpwstr>
  </property>
  <property fmtid="{D5CDD505-2E9C-101B-9397-08002B2CF9AE}" pid="21" name="citation-location">
    <vt:lpwstr>document</vt:lpwstr>
  </property>
  <property fmtid="{D5CDD505-2E9C-101B-9397-08002B2CF9AE}" pid="22" name="citation-masked-author">
    <vt:lpwstr>Cita Enmascarada</vt:lpwstr>
  </property>
  <property fmtid="{D5CDD505-2E9C-101B-9397-08002B2CF9AE}" pid="23" name="citation-masked-date">
    <vt:lpwstr>n.f.</vt:lpwstr>
  </property>
  <property fmtid="{D5CDD505-2E9C-101B-9397-08002B2CF9AE}" pid="24" name="citation-masked-title">
    <vt:lpwstr>Título Enmascarado</vt:lpwstr>
  </property>
  <property fmtid="{D5CDD505-2E9C-101B-9397-08002B2CF9AE}" pid="25" name="comments">
    <vt:lpwstr/>
  </property>
  <property fmtid="{D5CDD505-2E9C-101B-9397-08002B2CF9AE}" pid="26" name="crossref">
    <vt:lpwstr/>
  </property>
  <property fmtid="{D5CDD505-2E9C-101B-9397-08002B2CF9AE}" pid="27" name="csl">
    <vt:lpwstr>../../../../../_extensions/wjschne/apaquarto/apa.csl</vt:lpwstr>
  </property>
  <property fmtid="{D5CDD505-2E9C-101B-9397-08002B2CF9AE}" pid="28" name="date-modified">
    <vt:lpwstr>2026-07-09</vt:lpwstr>
  </property>
  <property fmtid="{D5CDD505-2E9C-101B-9397-08002B2CF9AE}" pid="29" name="documentmode">
    <vt:lpwstr>man</vt:lpwstr>
  </property>
  <property fmtid="{D5CDD505-2E9C-101B-9397-08002B2CF9AE}" pid="30" name="draft">
    <vt:lpwstr>True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engines">
    <vt:lpwstr/>
  </property>
  <property fmtid="{D5CDD505-2E9C-101B-9397-08002B2CF9AE}" pid="35" name="fig-cap-location">
    <vt:lpwstr>top</vt:lpwstr>
  </property>
  <property fmtid="{D5CDD505-2E9C-101B-9397-08002B2CF9AE}" pid="36" name="floatsintext">
    <vt:lpwstr>True</vt:lpwstr>
  </property>
  <property fmtid="{D5CDD505-2E9C-101B-9397-08002B2CF9AE}" pid="37" name="fontsize">
    <vt:lpwstr>12pt</vt:lpwstr>
  </property>
  <property fmtid="{D5CDD505-2E9C-101B-9397-08002B2CF9AE}" pid="38" name="google-scholar">
    <vt:lpwstr>True</vt:lpwstr>
  </property>
  <property fmtid="{D5CDD505-2E9C-101B-9397-08002B2CF9AE}" pid="39" name="header-includes">
    <vt:lpwstr/>
  </property>
  <property fmtid="{D5CDD505-2E9C-101B-9397-08002B2CF9AE}" pid="40" name="image">
    <vt:lpwstr>../../../featured.jpg</vt:lpwstr>
  </property>
  <property fmtid="{D5CDD505-2E9C-101B-9397-08002B2CF9AE}" pid="41" name="include-after">
    <vt:lpwstr/>
  </property>
  <property fmtid="{D5CDD505-2E9C-101B-9397-08002B2CF9AE}" pid="42" name="include-before">
    <vt:lpwstr/>
  </property>
  <property fmtid="{D5CDD505-2E9C-101B-9397-08002B2CF9AE}" pid="43" name="is-particlejs-enabled">
    <vt:lpwstr>True</vt:lpwstr>
  </property>
  <property fmtid="{D5CDD505-2E9C-101B-9397-08002B2CF9AE}" pid="44" name="jupyter">
    <vt:lpwstr>python3</vt:lpwstr>
  </property>
  <property fmtid="{D5CDD505-2E9C-101B-9397-08002B2CF9AE}" pid="45" name="knitr">
    <vt:lpwstr/>
  </property>
  <property fmtid="{D5CDD505-2E9C-101B-9397-08002B2CF9AE}" pid="46" name="labels">
    <vt:lpwstr/>
  </property>
  <property fmtid="{D5CDD505-2E9C-101B-9397-08002B2CF9AE}" pid="47" name="language">
    <vt:lpwstr/>
  </property>
  <property fmtid="{D5CDD505-2E9C-101B-9397-08002B2CF9AE}" pid="48" name="license">
    <vt:lpwstr/>
  </property>
  <property fmtid="{D5CDD505-2E9C-101B-9397-08002B2CF9AE}" pid="49" name="lightbox">
    <vt:lpwstr>True</vt:lpwstr>
  </property>
  <property fmtid="{D5CDD505-2E9C-101B-9397-08002B2CF9AE}" pid="50" name="link-citations">
    <vt:lpwstr>True</vt:lpwstr>
  </property>
  <property fmtid="{D5CDD505-2E9C-101B-9397-08002B2CF9AE}" pid="51" name="mask">
    <vt:lpwstr>False</vt:lpwstr>
  </property>
  <property fmtid="{D5CDD505-2E9C-101B-9397-08002B2CF9AE}" pid="52" name="no-ampersand-parenthetical">
    <vt:lpwstr>False</vt:lpwstr>
  </property>
  <property fmtid="{D5CDD505-2E9C-101B-9397-08002B2CF9AE}" pid="53" name="number-depth">
    <vt:lpwstr>3</vt:lpwstr>
  </property>
  <property fmtid="{D5CDD505-2E9C-101B-9397-08002B2CF9AE}" pid="54" name="numbered-lines">
    <vt:lpwstr>False</vt:lpwstr>
  </property>
  <property fmtid="{D5CDD505-2E9C-101B-9397-08002B2CF9AE}" pid="55" name="numbersections">
    <vt:lpwstr>True</vt:lpwstr>
  </property>
  <property fmtid="{D5CDD505-2E9C-101B-9397-08002B2CF9AE}" pid="56" name="oneaffiliation">
    <vt:lpwstr>True</vt:lpwstr>
  </property>
  <property fmtid="{D5CDD505-2E9C-101B-9397-08002B2CF9AE}" pid="57" name="oneauthor">
    <vt:lpwstr>True</vt:lpwstr>
  </property>
  <property fmtid="{D5CDD505-2E9C-101B-9397-08002B2CF9AE}" pid="58" name="references">
    <vt:lpwstr/>
  </property>
  <property fmtid="{D5CDD505-2E9C-101B-9397-08002B2CF9AE}" pid="59" name="references-meta-analysis">
    <vt:lpwstr>Las referencias marcadas con un asterisco indican estudios incluidos en el metanálisis.</vt:lpwstr>
  </property>
  <property fmtid="{D5CDD505-2E9C-101B-9397-08002B2CF9AE}" pid="60" name="revealjs-plugins">
    <vt:lpwstr/>
  </property>
  <property fmtid="{D5CDD505-2E9C-101B-9397-08002B2CF9AE}" pid="61" name="search">
    <vt:lpwstr>True</vt:lpwstr>
  </property>
  <property fmtid="{D5CDD505-2E9C-101B-9397-08002B2CF9AE}" pid="62" name="shorttitle">
    <vt:lpwstr>INTRO MACROECONOMÍA</vt:lpwstr>
  </property>
  <property fmtid="{D5CDD505-2E9C-101B-9397-08002B2CF9AE}" pid="63" name="suppress-abstract">
    <vt:lpwstr>False</vt:lpwstr>
  </property>
  <property fmtid="{D5CDD505-2E9C-101B-9397-08002B2CF9AE}" pid="64" name="suppress-affiliation">
    <vt:lpwstr>False</vt:lpwstr>
  </property>
  <property fmtid="{D5CDD505-2E9C-101B-9397-08002B2CF9AE}" pid="65" name="suppress-author">
    <vt:lpwstr>False</vt:lpwstr>
  </property>
  <property fmtid="{D5CDD505-2E9C-101B-9397-08002B2CF9AE}" pid="66" name="suppress-author-note">
    <vt:lpwstr>False</vt:lpwstr>
  </property>
  <property fmtid="{D5CDD505-2E9C-101B-9397-08002B2CF9AE}" pid="67" name="suppress-corresponding-address">
    <vt:lpwstr>False</vt:lpwstr>
  </property>
  <property fmtid="{D5CDD505-2E9C-101B-9397-08002B2CF9AE}" pid="68" name="suppress-corresponding-affiliation-name">
    <vt:lpwstr>False</vt:lpwstr>
  </property>
  <property fmtid="{D5CDD505-2E9C-101B-9397-08002B2CF9AE}" pid="69" name="suppress-corresponding-city">
    <vt:lpwstr>False</vt:lpwstr>
  </property>
  <property fmtid="{D5CDD505-2E9C-101B-9397-08002B2CF9AE}" pid="70" name="suppress-corresponding-department">
    <vt:lpwstr>False</vt:lpwstr>
  </property>
  <property fmtid="{D5CDD505-2E9C-101B-9397-08002B2CF9AE}" pid="71" name="suppress-corresponding-email">
    <vt:lpwstr>False</vt:lpwstr>
  </property>
  <property fmtid="{D5CDD505-2E9C-101B-9397-08002B2CF9AE}" pid="72" name="suppress-corresponding-group">
    <vt:lpwstr>False</vt:lpwstr>
  </property>
  <property fmtid="{D5CDD505-2E9C-101B-9397-08002B2CF9AE}" pid="73" name="suppress-corresponding-paragraph">
    <vt:lpwstr>False</vt:lpwstr>
  </property>
  <property fmtid="{D5CDD505-2E9C-101B-9397-08002B2CF9AE}" pid="74" name="suppress-corresponding-postal-code">
    <vt:lpwstr>False</vt:lpwstr>
  </property>
  <property fmtid="{D5CDD505-2E9C-101B-9397-08002B2CF9AE}" pid="75" name="suppress-corresponding-region">
    <vt:lpwstr>False</vt:lpwstr>
  </property>
  <property fmtid="{D5CDD505-2E9C-101B-9397-08002B2CF9AE}" pid="76" name="suppress-credit-statement">
    <vt:lpwstr>False</vt:lpwstr>
  </property>
  <property fmtid="{D5CDD505-2E9C-101B-9397-08002B2CF9AE}" pid="77" name="suppress-disclosures-paragraph">
    <vt:lpwstr>False</vt:lpwstr>
  </property>
  <property fmtid="{D5CDD505-2E9C-101B-9397-08002B2CF9AE}" pid="78" name="suppress-impact-statement">
    <vt:lpwstr>False</vt:lpwstr>
  </property>
  <property fmtid="{D5CDD505-2E9C-101B-9397-08002B2CF9AE}" pid="79" name="suppress-keywords">
    <vt:lpwstr>False</vt:lpwstr>
  </property>
  <property fmtid="{D5CDD505-2E9C-101B-9397-08002B2CF9AE}" pid="80" name="suppress-orcid">
    <vt:lpwstr>False</vt:lpwstr>
  </property>
  <property fmtid="{D5CDD505-2E9C-101B-9397-08002B2CF9AE}" pid="81" name="suppress-short-title">
    <vt:lpwstr>False</vt:lpwstr>
  </property>
  <property fmtid="{D5CDD505-2E9C-101B-9397-08002B2CF9AE}" pid="82" name="suppress-status-change-paragraph">
    <vt:lpwstr>False</vt:lpwstr>
  </property>
  <property fmtid="{D5CDD505-2E9C-101B-9397-08002B2CF9AE}" pid="83" name="suppress-title">
    <vt:lpwstr>False</vt:lpwstr>
  </property>
  <property fmtid="{D5CDD505-2E9C-101B-9397-08002B2CF9AE}" pid="84" name="suppress-title-introduction">
    <vt:lpwstr>False</vt:lpwstr>
  </property>
  <property fmtid="{D5CDD505-2E9C-101B-9397-08002B2CF9AE}" pid="85" name="suppress-title-page">
    <vt:lpwstr>False</vt:lpwstr>
  </property>
  <property fmtid="{D5CDD505-2E9C-101B-9397-08002B2CF9AE}" pid="86" name="suppress-title-page-number">
    <vt:lpwstr>False</vt:lpwstr>
  </property>
  <property fmtid="{D5CDD505-2E9C-101B-9397-08002B2CF9AE}" pid="87" name="tags">
    <vt:lpwstr/>
  </property>
  <property fmtid="{D5CDD505-2E9C-101B-9397-08002B2CF9AE}" pid="88" name="tbl-cap-location">
    <vt:lpwstr>top</vt:lpwstr>
  </property>
  <property fmtid="{D5CDD505-2E9C-101B-9397-08002B2CF9AE}" pid="89" name="title-block-author-note">
    <vt:lpwstr>Nota de Autores</vt:lpwstr>
  </property>
  <property fmtid="{D5CDD505-2E9C-101B-9397-08002B2CF9AE}" pid="90" name="title-block-banner">
    <vt:lpwstr>True</vt:lpwstr>
  </property>
  <property fmtid="{D5CDD505-2E9C-101B-9397-08002B2CF9AE}" pid="91" name="title-block-correspondence-note">
    <vt:lpwstr>La correspondencia relativa a este artículo debe dirigirse a</vt:lpwstr>
  </property>
  <property fmtid="{D5CDD505-2E9C-101B-9397-08002B2CF9AE}" pid="92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3" name="toc-expand">
    <vt:lpwstr>2</vt:lpwstr>
  </property>
  <property fmtid="{D5CDD505-2E9C-101B-9397-08002B2CF9AE}" pid="94" name="toc-float">
    <vt:lpwstr>True</vt:lpwstr>
  </property>
  <property fmtid="{D5CDD505-2E9C-101B-9397-08002B2CF9AE}" pid="95" name="toc-location">
    <vt:lpwstr>right</vt:lpwstr>
  </property>
  <property fmtid="{D5CDD505-2E9C-101B-9397-08002B2CF9AE}" pid="96" name="toc-title">
    <vt:lpwstr/>
  </property>
  <property fmtid="{D5CDD505-2E9C-101B-9397-08002B2CF9AE}" pid="97" name="wordn">
    <vt:lpwstr>113</vt:lpwstr>
  </property>
  <property fmtid="{D5CDD505-2E9C-101B-9397-08002B2CF9AE}" pid="98" name="zerocitations">
    <vt:lpwstr>True</vt:lpwstr>
  </property>
</Properties>
</file>